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7F9E4" w14:textId="77777777" w:rsidR="00A57CFC" w:rsidRPr="008B122B" w:rsidRDefault="00A57CFC" w:rsidP="00A57CFC">
      <w:pPr>
        <w:jc w:val="center"/>
        <w:rPr>
          <w:rFonts w:cs="Arial"/>
          <w:b/>
          <w:sz w:val="22"/>
          <w:szCs w:val="22"/>
        </w:rPr>
      </w:pPr>
      <w:r w:rsidRPr="008B122B">
        <w:rPr>
          <w:rFonts w:cs="Arial"/>
          <w:noProof/>
          <w:sz w:val="22"/>
          <w:szCs w:val="22"/>
        </w:rPr>
        <w:drawing>
          <wp:inline distT="0" distB="0" distL="0" distR="0" wp14:anchorId="0A85A681" wp14:editId="445159A3">
            <wp:extent cx="660034" cy="66960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034" cy="669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A7984" w14:textId="77777777" w:rsidR="00A57CFC" w:rsidRPr="008B122B" w:rsidRDefault="00A57CFC" w:rsidP="00A57CFC">
      <w:pPr>
        <w:jc w:val="center"/>
        <w:rPr>
          <w:rFonts w:cs="Arial"/>
          <w:b/>
          <w:sz w:val="22"/>
          <w:szCs w:val="22"/>
        </w:rPr>
      </w:pPr>
      <w:r w:rsidRPr="008B122B">
        <w:rPr>
          <w:rFonts w:cs="Arial"/>
          <w:b/>
          <w:sz w:val="22"/>
          <w:szCs w:val="22"/>
        </w:rPr>
        <w:t>MINISTÉRIO DA DEFESA</w:t>
      </w:r>
    </w:p>
    <w:p w14:paraId="5394A70D" w14:textId="77777777" w:rsidR="00A57CFC" w:rsidRPr="008B122B" w:rsidRDefault="00A57CFC" w:rsidP="00A57CFC">
      <w:pPr>
        <w:jc w:val="center"/>
        <w:rPr>
          <w:rFonts w:cs="Arial"/>
          <w:b/>
          <w:sz w:val="22"/>
          <w:szCs w:val="22"/>
        </w:rPr>
      </w:pPr>
      <w:r w:rsidRPr="008B122B">
        <w:rPr>
          <w:rFonts w:cs="Arial"/>
          <w:b/>
          <w:sz w:val="22"/>
          <w:szCs w:val="22"/>
        </w:rPr>
        <w:t>EXÉRCITO BRASILEIRO</w:t>
      </w:r>
    </w:p>
    <w:p w14:paraId="08D97F5C" w14:textId="77777777" w:rsidR="00A57CFC" w:rsidRPr="008B122B" w:rsidRDefault="00A57CFC" w:rsidP="00A57CFC">
      <w:pPr>
        <w:jc w:val="center"/>
        <w:rPr>
          <w:rFonts w:cs="Arial"/>
          <w:b/>
          <w:sz w:val="22"/>
          <w:szCs w:val="22"/>
        </w:rPr>
      </w:pPr>
      <w:r w:rsidRPr="008B122B">
        <w:rPr>
          <w:rFonts w:cs="Arial"/>
          <w:b/>
          <w:sz w:val="22"/>
          <w:szCs w:val="22"/>
        </w:rPr>
        <w:t>BRIGADA DE INFANTARIA PÁRA-QUEDISTA</w:t>
      </w:r>
    </w:p>
    <w:p w14:paraId="1AF79389" w14:textId="77777777" w:rsidR="00A57CFC" w:rsidRDefault="00A57CFC" w:rsidP="00A57CFC">
      <w:pPr>
        <w:jc w:val="center"/>
        <w:rPr>
          <w:rFonts w:cs="Arial"/>
          <w:b/>
          <w:sz w:val="22"/>
          <w:szCs w:val="22"/>
        </w:rPr>
      </w:pPr>
      <w:r w:rsidRPr="008B122B">
        <w:rPr>
          <w:rFonts w:cs="Arial"/>
          <w:b/>
          <w:sz w:val="22"/>
          <w:szCs w:val="22"/>
        </w:rPr>
        <w:t>BASE ADMINISTRATIVA DA BRIGADA DE INFANTARIA PÁRA-QUEDISTA</w:t>
      </w:r>
    </w:p>
    <w:p w14:paraId="26E3C191" w14:textId="77777777" w:rsidR="00A57CFC" w:rsidRDefault="00A57CFC" w:rsidP="00A57CFC">
      <w:pPr>
        <w:jc w:val="center"/>
        <w:rPr>
          <w:rFonts w:cs="Arial"/>
          <w:b/>
          <w:sz w:val="22"/>
          <w:szCs w:val="22"/>
        </w:rPr>
      </w:pPr>
      <w:r w:rsidRPr="008B122B">
        <w:rPr>
          <w:rFonts w:cs="Arial"/>
          <w:b/>
          <w:sz w:val="22"/>
          <w:szCs w:val="22"/>
        </w:rPr>
        <w:t>(Escola de Pára-quedista/1945)</w:t>
      </w:r>
    </w:p>
    <w:p w14:paraId="019E625B" w14:textId="7777777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E" w14:textId="77777777" w:rsidR="00CB46FC" w:rsidRPr="00A57CFC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A57CFC">
        <w:rPr>
          <w:rFonts w:ascii="Arial" w:hAnsi="Arial" w:cs="Arial"/>
          <w:b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1D0F406D" w:rsidR="00CB46FC" w:rsidRPr="00A57CFC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A57CFC">
        <w:rPr>
          <w:rFonts w:ascii="Arial" w:hAnsi="Arial" w:cs="Arial"/>
          <w:sz w:val="20"/>
          <w:szCs w:val="20"/>
        </w:rPr>
        <w:t>O(A)......(</w:t>
      </w:r>
      <w:r w:rsidRPr="00A57CFC">
        <w:rPr>
          <w:rFonts w:ascii="Arial" w:hAnsi="Arial" w:cs="Arial"/>
          <w:i/>
          <w:iCs/>
          <w:sz w:val="20"/>
          <w:szCs w:val="20"/>
        </w:rPr>
        <w:t>órgão ou entidade pública que gerenciará a ata de registro de preços</w:t>
      </w:r>
      <w:r w:rsidRPr="00A57CFC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00A57CFC">
        <w:rPr>
          <w:rFonts w:ascii="Arial" w:hAnsi="Arial" w:cs="Arial"/>
          <w:i/>
          <w:iCs/>
          <w:sz w:val="20"/>
          <w:szCs w:val="20"/>
        </w:rPr>
        <w:t>cargo e nome</w:t>
      </w:r>
      <w:r w:rsidRPr="00A57CFC">
        <w:rPr>
          <w:rFonts w:ascii="Arial" w:hAnsi="Arial" w:cs="Arial"/>
          <w:sz w:val="20"/>
          <w:szCs w:val="20"/>
        </w:rPr>
        <w:t>), nomeado(a) pela</w:t>
      </w:r>
      <w:r w:rsidR="007B150D" w:rsidRPr="00A57CFC">
        <w:rPr>
          <w:rFonts w:ascii="Arial" w:hAnsi="Arial" w:cs="Arial"/>
          <w:sz w:val="20"/>
          <w:szCs w:val="20"/>
        </w:rPr>
        <w:t xml:space="preserve"> </w:t>
      </w:r>
      <w:r w:rsidR="00A25D1D" w:rsidRPr="00A57CFC">
        <w:rPr>
          <w:rFonts w:ascii="Arial" w:hAnsi="Arial" w:cs="Arial"/>
          <w:sz w:val="20"/>
          <w:szCs w:val="20"/>
        </w:rPr>
        <w:t xml:space="preserve"> </w:t>
      </w:r>
      <w:r w:rsidRPr="00A57CFC">
        <w:rPr>
          <w:rFonts w:ascii="Arial" w:hAnsi="Arial" w:cs="Arial"/>
          <w:sz w:val="20"/>
          <w:szCs w:val="20"/>
        </w:rPr>
        <w:t>Portaria nº ...... de ..... de ...... de 20</w:t>
      </w:r>
      <w:r w:rsidR="00484F4D" w:rsidRPr="00A57CFC">
        <w:rPr>
          <w:rFonts w:ascii="Arial" w:hAnsi="Arial" w:cs="Arial"/>
          <w:sz w:val="20"/>
          <w:szCs w:val="20"/>
        </w:rPr>
        <w:t>2</w:t>
      </w:r>
      <w:r w:rsidRPr="00A57CFC">
        <w:rPr>
          <w:rFonts w:ascii="Arial" w:hAnsi="Arial" w:cs="Arial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 w:rsidRPr="00A57CFC">
        <w:rPr>
          <w:rFonts w:ascii="Arial" w:hAnsi="Arial" w:cs="Arial"/>
          <w:sz w:val="20"/>
          <w:szCs w:val="20"/>
        </w:rPr>
        <w:t>2</w:t>
      </w:r>
      <w:r w:rsidRPr="00A57CFC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A57CFC">
        <w:rPr>
          <w:rFonts w:ascii="Arial" w:hAnsi="Arial" w:cs="Arial"/>
          <w:sz w:val="20"/>
          <w:szCs w:val="20"/>
        </w:rPr>
        <w:t>2</w:t>
      </w:r>
      <w:r w:rsidRPr="00A57CFC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A57CFC">
        <w:rPr>
          <w:rFonts w:ascii="Arial" w:hAnsi="Arial" w:cs="Arial"/>
          <w:sz w:val="20"/>
          <w:szCs w:val="20"/>
        </w:rPr>
        <w:t xml:space="preserve"> </w:t>
      </w:r>
      <w:r w:rsidR="00A25D1D" w:rsidRPr="00A57CFC">
        <w:rPr>
          <w:rFonts w:ascii="Arial" w:hAnsi="Arial" w:cs="Arial"/>
          <w:sz w:val="20"/>
          <w:szCs w:val="20"/>
        </w:rPr>
        <w:t xml:space="preserve"> </w:t>
      </w:r>
      <w:r w:rsidRPr="00A57CFC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A57CFC">
        <w:rPr>
          <w:rFonts w:ascii="Arial" w:hAnsi="Arial" w:cs="Arial"/>
          <w:sz w:val="20"/>
          <w:szCs w:val="20"/>
        </w:rPr>
        <w:t xml:space="preserve"> </w:t>
      </w:r>
      <w:r w:rsidR="00A25D1D" w:rsidRPr="00A57CFC">
        <w:rPr>
          <w:rFonts w:ascii="Arial" w:hAnsi="Arial" w:cs="Arial"/>
          <w:sz w:val="20"/>
          <w:szCs w:val="20"/>
        </w:rPr>
        <w:t xml:space="preserve"> </w:t>
      </w:r>
      <w:r w:rsidRPr="00A57CFC">
        <w:rPr>
          <w:rFonts w:ascii="Arial" w:hAnsi="Arial" w:cs="Arial"/>
          <w:sz w:val="20"/>
          <w:szCs w:val="20"/>
        </w:rPr>
        <w:t>quantidade(s)</w:t>
      </w:r>
      <w:r w:rsidR="007B150D" w:rsidRPr="00A57CFC">
        <w:rPr>
          <w:rFonts w:ascii="Arial" w:hAnsi="Arial" w:cs="Arial"/>
          <w:sz w:val="20"/>
          <w:szCs w:val="20"/>
        </w:rPr>
        <w:t xml:space="preserve"> </w:t>
      </w:r>
      <w:r w:rsidR="00A25D1D" w:rsidRPr="00A57CFC">
        <w:rPr>
          <w:rFonts w:ascii="Arial" w:hAnsi="Arial" w:cs="Arial"/>
          <w:sz w:val="20"/>
          <w:szCs w:val="20"/>
        </w:rPr>
        <w:t xml:space="preserve"> </w:t>
      </w:r>
      <w:r w:rsidRPr="00A57CFC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A57CFC">
        <w:rPr>
          <w:rFonts w:ascii="Arial" w:hAnsi="Arial" w:cs="Arial"/>
          <w:sz w:val="20"/>
          <w:szCs w:val="20"/>
        </w:rPr>
        <w:t>E</w:t>
      </w:r>
      <w:r w:rsidRPr="00A57CFC">
        <w:rPr>
          <w:rFonts w:ascii="Arial" w:hAnsi="Arial" w:cs="Arial"/>
          <w:sz w:val="20"/>
          <w:szCs w:val="20"/>
        </w:rPr>
        <w:t>dital</w:t>
      </w:r>
      <w:r w:rsidR="00FB57EF" w:rsidRPr="00A57CFC">
        <w:rPr>
          <w:rFonts w:ascii="Arial" w:hAnsi="Arial" w:cs="Arial"/>
          <w:sz w:val="20"/>
          <w:szCs w:val="20"/>
        </w:rPr>
        <w:t xml:space="preserve"> de licitação</w:t>
      </w:r>
      <w:r w:rsidRPr="00A57CFC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A57CFC">
        <w:rPr>
          <w:rFonts w:ascii="Arial" w:hAnsi="Arial" w:cs="Arial"/>
          <w:sz w:val="20"/>
          <w:szCs w:val="20"/>
        </w:rPr>
        <w:t>14.133, de 1º de abril de 2021,</w:t>
      </w:r>
      <w:r w:rsidRPr="00A57CFC">
        <w:rPr>
          <w:rFonts w:ascii="Arial" w:hAnsi="Arial" w:cs="Arial"/>
          <w:sz w:val="20"/>
          <w:szCs w:val="20"/>
        </w:rPr>
        <w:t xml:space="preserve"> no Decreto n.º </w:t>
      </w:r>
      <w:r w:rsidR="00EA0EE1" w:rsidRPr="00A57CFC">
        <w:rPr>
          <w:rFonts w:ascii="Arial" w:hAnsi="Arial" w:cs="Arial"/>
          <w:sz w:val="20"/>
          <w:szCs w:val="20"/>
        </w:rPr>
        <w:t>11.462</w:t>
      </w:r>
      <w:r w:rsidRPr="00A57CFC">
        <w:rPr>
          <w:rFonts w:ascii="Arial" w:hAnsi="Arial" w:cs="Arial"/>
          <w:sz w:val="20"/>
          <w:szCs w:val="20"/>
        </w:rPr>
        <w:t xml:space="preserve">, de </w:t>
      </w:r>
      <w:r w:rsidR="00EA0EE1" w:rsidRPr="00A57CFC">
        <w:rPr>
          <w:rFonts w:ascii="Arial" w:hAnsi="Arial" w:cs="Arial"/>
          <w:sz w:val="20"/>
          <w:szCs w:val="20"/>
        </w:rPr>
        <w:t>31 de março de</w:t>
      </w:r>
      <w:r w:rsidRPr="00A57CFC">
        <w:rPr>
          <w:rFonts w:ascii="Arial" w:hAnsi="Arial" w:cs="Arial"/>
          <w:sz w:val="20"/>
          <w:szCs w:val="20"/>
        </w:rPr>
        <w:t xml:space="preserve"> 20</w:t>
      </w:r>
      <w:r w:rsidR="006A7A1A" w:rsidRPr="00A57CFC">
        <w:rPr>
          <w:rFonts w:ascii="Arial" w:hAnsi="Arial" w:cs="Arial"/>
          <w:sz w:val="20"/>
          <w:szCs w:val="20"/>
        </w:rPr>
        <w:t>2</w:t>
      </w:r>
      <w:r w:rsidRPr="00A57CFC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4E469DB" w:rsidR="00CB46FC" w:rsidRPr="00A57CFC" w:rsidRDefault="00CB46FC" w:rsidP="00D8054F">
      <w:pPr>
        <w:pStyle w:val="Nivel2"/>
      </w:pPr>
      <w:r w:rsidRPr="00A57CFC">
        <w:t>A presente Ata tem por objeto o registro de preços para a</w:t>
      </w:r>
      <w:r w:rsidR="00A57CFC" w:rsidRPr="00A57CFC">
        <w:t xml:space="preserve"> a</w:t>
      </w:r>
      <w:r w:rsidR="00A57CFC" w:rsidRPr="00A57CFC">
        <w:t>quisição com instalação, contendo toda a mão-de-obra e insumos necessários, de sistema de controle de acesso veicular para atender às necessidades de Organizações Militares da Brigada de Infantaria Pára-quedista</w:t>
      </w:r>
      <w:r w:rsidR="00A57CFC" w:rsidRPr="00A57CFC">
        <w:t xml:space="preserve">, </w:t>
      </w:r>
      <w:r w:rsidRPr="00A57CFC">
        <w:t xml:space="preserve">especificado(s) no(s) item(ns).......... do .......... </w:t>
      </w:r>
      <w:r w:rsidR="00FD7CFF" w:rsidRPr="00A57CFC">
        <w:t>T</w:t>
      </w:r>
      <w:r w:rsidRPr="00A57CFC">
        <w:t xml:space="preserve">ermo de </w:t>
      </w:r>
      <w:r w:rsidR="00FD7CFF" w:rsidRPr="00A57CFC">
        <w:t>R</w:t>
      </w:r>
      <w:r w:rsidRPr="00A57CFC">
        <w:t xml:space="preserve">eferência, anexo </w:t>
      </w:r>
      <w:r w:rsidRPr="00A57CFC">
        <w:rPr>
          <w:i/>
        </w:rPr>
        <w:t xml:space="preserve">do edital de </w:t>
      </w:r>
      <w:r w:rsidR="0084417D" w:rsidRPr="00A57CFC">
        <w:rPr>
          <w:i/>
        </w:rPr>
        <w:t>Licitação</w:t>
      </w:r>
      <w:r w:rsidR="00A57CFC" w:rsidRPr="00A57CFC">
        <w:rPr>
          <w:i/>
        </w:rPr>
        <w:t xml:space="preserve"> nº 28/2023</w:t>
      </w:r>
      <w:r w:rsidRPr="00A57CFC">
        <w:t>, que é parte integrante desta Ata, assim como a</w:t>
      </w:r>
      <w:r w:rsidR="00FC7DAC" w:rsidRPr="00A57CFC">
        <w:t>s</w:t>
      </w:r>
      <w:r w:rsidRPr="00A57CFC">
        <w:t xml:space="preserve"> proposta</w:t>
      </w:r>
      <w:r w:rsidR="00FC7DAC" w:rsidRPr="00A57CFC">
        <w:t>s</w:t>
      </w:r>
      <w:r w:rsidRPr="00A57CFC">
        <w:t xml:space="preserve"> </w:t>
      </w:r>
      <w:r w:rsidR="00FC7DAC" w:rsidRPr="00A57CFC">
        <w:t>cujos preços tenh</w:t>
      </w:r>
      <w:r w:rsidR="00B829AB" w:rsidRPr="00A57CFC">
        <w:t>am sido registrados</w:t>
      </w:r>
      <w:r w:rsidRPr="00A57CFC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A57CFC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57CFC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A57CFC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>
        <w:rPr>
          <w:rStyle w:val="Refdecomentrio"/>
        </w:rPr>
        <w:commentReference w:id="2"/>
      </w:r>
    </w:p>
    <w:p w14:paraId="019E6285" w14:textId="251156BE" w:rsidR="00CB46FC" w:rsidRPr="007B2846" w:rsidRDefault="00CB46FC" w:rsidP="00636001">
      <w:pPr>
        <w:pStyle w:val="Nivel01"/>
      </w:pPr>
      <w:commentRangeStart w:id="3"/>
      <w:commentRangeStart w:id="4"/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  <w:commentRangeEnd w:id="3"/>
      <w:r w:rsidR="00907E5C" w:rsidRPr="00C82CB6">
        <w:commentReference w:id="3"/>
      </w:r>
      <w:commentRangeEnd w:id="4"/>
      <w:r w:rsidR="00EA0EE1" w:rsidRPr="00C82CB6">
        <w:commentReference w:id="4"/>
      </w:r>
    </w:p>
    <w:p w14:paraId="6D0D0D80" w14:textId="464400D9" w:rsidR="006362AE" w:rsidRPr="007B2846" w:rsidRDefault="006362AE" w:rsidP="00D8054F">
      <w:pPr>
        <w:pStyle w:val="Nivel2"/>
      </w:pPr>
      <w:r w:rsidRPr="007B2846">
        <w:t>O órgão gerenciador será o ......(nome do órgão)....</w:t>
      </w:r>
    </w:p>
    <w:p w14:paraId="019E6287" w14:textId="08158293" w:rsidR="00CB46FC" w:rsidRPr="00A57CFC" w:rsidRDefault="00A57CFC" w:rsidP="00D8054F">
      <w:pPr>
        <w:pStyle w:val="Nvel2-Red"/>
        <w:rPr>
          <w:color w:val="auto"/>
        </w:rPr>
      </w:pPr>
      <w:r w:rsidRPr="00A57CFC">
        <w:rPr>
          <w:color w:val="auto"/>
        </w:rPr>
        <w:t xml:space="preserve">Não há </w:t>
      </w:r>
      <w:r w:rsidR="00CB46FC" w:rsidRPr="00A57CFC">
        <w:rPr>
          <w:color w:val="auto"/>
        </w:rPr>
        <w:t>órgãos e entidades públicas part</w:t>
      </w:r>
      <w:r w:rsidRPr="00A57CFC">
        <w:rPr>
          <w:color w:val="auto"/>
        </w:rPr>
        <w:t>icipantes do registro de preços.</w:t>
      </w:r>
    </w:p>
    <w:p w14:paraId="2233C2B5" w14:textId="18EA89D3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lastRenderedPageBreak/>
        <w:t>DA ADE</w:t>
      </w:r>
      <w:r w:rsidR="00A57CFC">
        <w:t>SÃO À ATA DE REGISTRO DE PREÇOS</w:t>
      </w:r>
    </w:p>
    <w:p w14:paraId="36C15EB0" w14:textId="1C52A03C" w:rsidR="006362AE" w:rsidRPr="00A57CFC" w:rsidRDefault="007B150D" w:rsidP="00D8054F">
      <w:pPr>
        <w:pStyle w:val="Nvel2-Red"/>
        <w:rPr>
          <w:color w:val="auto"/>
          <w:lang w:eastAsia="en-US"/>
        </w:rPr>
      </w:pPr>
      <w:r w:rsidRPr="00A57CFC">
        <w:rPr>
          <w:color w:val="auto"/>
          <w:lang w:eastAsia="en-US"/>
        </w:rPr>
        <w:t xml:space="preserve"> </w:t>
      </w:r>
      <w:commentRangeStart w:id="5"/>
      <w:r w:rsidR="006362AE" w:rsidRPr="00A57CFC">
        <w:rPr>
          <w:color w:val="auto"/>
          <w:lang w:eastAsia="en-US"/>
        </w:rPr>
        <w:t xml:space="preserve">Não será admitida a adesão à ata de registro de preços </w:t>
      </w:r>
      <w:commentRangeEnd w:id="5"/>
      <w:r w:rsidR="00EA2ED3" w:rsidRPr="00A57CFC">
        <w:rPr>
          <w:rStyle w:val="Refdecomentrio"/>
          <w:color w:val="auto"/>
        </w:rPr>
        <w:commentReference w:id="5"/>
      </w:r>
      <w:r w:rsidR="006362AE" w:rsidRPr="00A57CFC">
        <w:rPr>
          <w:color w:val="auto"/>
          <w:lang w:eastAsia="en-US"/>
        </w:rPr>
        <w:t>decorrente desta licitação</w:t>
      </w:r>
      <w:r w:rsidR="001A4570" w:rsidRPr="00A57CFC">
        <w:rPr>
          <w:color w:val="auto"/>
          <w:lang w:eastAsia="en-US"/>
        </w:rPr>
        <w:t xml:space="preserve"> ou desta contratação direta</w:t>
      </w:r>
      <w:r w:rsidR="002F5867" w:rsidRPr="00A57CFC">
        <w:rPr>
          <w:color w:val="auto"/>
          <w:lang w:eastAsia="en-US"/>
        </w:rPr>
        <w:t>, conforme justificativa apresentada nos estudos técnicos preliminares</w:t>
      </w:r>
      <w:r w:rsidR="006362AE" w:rsidRPr="00A57CFC">
        <w:rPr>
          <w:color w:val="auto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A57CFC" w:rsidRDefault="00CB46FC" w:rsidP="009D6CCC">
      <w:pPr>
        <w:pStyle w:val="Nivel2"/>
        <w:rPr>
          <w:iCs/>
        </w:rPr>
      </w:pPr>
      <w:r w:rsidRPr="00A57CFC">
        <w:t>A validade da Ata de Registro de Preços será de</w:t>
      </w:r>
      <w:r w:rsidR="00A57D0E" w:rsidRPr="00A57CFC">
        <w:t xml:space="preserve"> 1 (um) ano, contado a</w:t>
      </w:r>
      <w:r w:rsidRPr="00A57CFC">
        <w:t xml:space="preserve"> </w:t>
      </w:r>
      <w:commentRangeStart w:id="6"/>
      <w:r w:rsidRPr="00A57CFC">
        <w:t>partir</w:t>
      </w:r>
      <w:commentRangeEnd w:id="6"/>
      <w:r w:rsidR="00A57D0E" w:rsidRPr="00A57CFC">
        <w:rPr>
          <w:rStyle w:val="Refdecomentrio"/>
        </w:rPr>
        <w:commentReference w:id="6"/>
      </w:r>
      <w:r w:rsidRPr="00A57CFC">
        <w:t xml:space="preserve"> do</w:t>
      </w:r>
      <w:r w:rsidR="00FB6A43" w:rsidRPr="00A57CFC">
        <w:t xml:space="preserve"> primeiro dia útil subsequente à data de divulgação no PNCP</w:t>
      </w:r>
      <w:r w:rsidRPr="00A57CFC">
        <w:t xml:space="preserve">, </w:t>
      </w:r>
      <w:r w:rsidR="00F12A31" w:rsidRPr="00A57CFC">
        <w:t>podendo ser prorrogada</w:t>
      </w:r>
      <w:r w:rsidR="006C3A88" w:rsidRPr="00A57CFC">
        <w:t xml:space="preserve"> por igual período, mediante </w:t>
      </w:r>
      <w:r w:rsidR="00A57D0E" w:rsidRPr="00A57CFC">
        <w:t xml:space="preserve">a </w:t>
      </w:r>
      <w:r w:rsidR="006C3A88" w:rsidRPr="00A57CFC">
        <w:t>anuência d</w:t>
      </w:r>
      <w:r w:rsidR="0081278D" w:rsidRPr="00A57CFC">
        <w:t>o fornecedor,</w:t>
      </w:r>
      <w:r w:rsidR="006C3A88" w:rsidRPr="00A57CFC">
        <w:t xml:space="preserve"> desde que comprovado o preço vantajoso</w:t>
      </w:r>
      <w:r w:rsidRPr="00A57CFC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E2B785E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</w:t>
      </w:r>
      <w:r w:rsidR="00A57CFC">
        <w:t>evisto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7" w:name="cadastro_reserva"/>
      <w:bookmarkEnd w:id="7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lastRenderedPageBreak/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8" w:name="habilitacao_reserva"/>
      <w:bookmarkEnd w:id="8"/>
    </w:p>
    <w:p w14:paraId="4D622CF1" w14:textId="2044DEDA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A57CFC">
        <w:t xml:space="preserve">condições </w:t>
      </w:r>
      <w:r w:rsidR="00A57CFC" w:rsidRPr="00A57CFC">
        <w:t>estabelecidos</w:t>
      </w:r>
      <w:r w:rsidR="00666FEB" w:rsidRPr="00A57CFC">
        <w:rPr>
          <w:i/>
          <w:iCs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9" w:name="recusa_dos_que_baixaram_preco"/>
      <w:bookmarkEnd w:id="9"/>
    </w:p>
    <w:p w14:paraId="64CEC3C1" w14:textId="2E0E95AC" w:rsidR="002A6165" w:rsidRPr="00A57CFC" w:rsidRDefault="002A6165" w:rsidP="009D6CCC">
      <w:pPr>
        <w:pStyle w:val="Nivel2"/>
      </w:pPr>
      <w:r w:rsidRPr="00A57CFC">
        <w:t xml:space="preserve">Na hipótese de nenhum dos licitantes </w:t>
      </w:r>
      <w:r w:rsidR="00D4329D" w:rsidRPr="00A57CFC">
        <w:t xml:space="preserve">que trata o item </w:t>
      </w:r>
      <w:r w:rsidR="00931989" w:rsidRPr="00A57CFC">
        <w:t>5.4.2.1</w:t>
      </w:r>
      <w:r w:rsidR="00D6305E" w:rsidRPr="00A57CFC">
        <w:t xml:space="preserve">, aceitar a contratação </w:t>
      </w:r>
      <w:r w:rsidRPr="00A57CFC">
        <w:t xml:space="preserve">nos termos do </w:t>
      </w:r>
      <w:r w:rsidR="00BE6356" w:rsidRPr="00A57CFC">
        <w:t xml:space="preserve">item </w:t>
      </w:r>
      <w:r w:rsidR="00C7618D" w:rsidRPr="00A57CFC">
        <w:t>anterior</w:t>
      </w:r>
      <w:r w:rsidRPr="00A57CFC">
        <w:t>, a Administração, observados o valor es</w:t>
      </w:r>
      <w:r w:rsidR="00BE6356" w:rsidRPr="00A57CFC">
        <w:rPr>
          <w:rFonts w:eastAsia="Arial"/>
        </w:rPr>
        <w:t>ti</w:t>
      </w:r>
      <w:r w:rsidRPr="00A57CFC">
        <w:t>mado e sua eventual atualização</w:t>
      </w:r>
      <w:r w:rsidR="00BE6356" w:rsidRPr="00A57CFC">
        <w:t xml:space="preserve"> </w:t>
      </w:r>
      <w:r w:rsidRPr="00A57CFC">
        <w:t xml:space="preserve">nos termos </w:t>
      </w:r>
      <w:r w:rsidRPr="00A57CFC">
        <w:rPr>
          <w:i/>
          <w:iCs/>
        </w:rPr>
        <w:t>do edital</w:t>
      </w:r>
      <w:r w:rsidRPr="00A57CFC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10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commentRangeEnd w:id="10"/>
      <w:r w:rsidR="000F1396">
        <w:rPr>
          <w:rStyle w:val="Refdecomentrio"/>
        </w:rPr>
        <w:commentReference w:id="10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1"/>
      <w:r w:rsidR="00D90740" w:rsidRPr="000A5F80">
        <w:t>s licitantes ou fornecedores que tiveram seu registro cancelado.</w:t>
      </w:r>
      <w:commentRangeEnd w:id="11"/>
      <w:r w:rsidR="003F6E02">
        <w:rPr>
          <w:rStyle w:val="Refdecomentrio"/>
        </w:rPr>
        <w:commentReference w:id="11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2" w:name="reducao_preco_mercado_negociacao_frustra"/>
      <w:bookmarkEnd w:id="12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3" w:name="hipotese_preco_mercado_maior"/>
      <w:bookmarkEnd w:id="13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4" w:name="prova_preco_mercado_maior"/>
      <w:bookmarkEnd w:id="14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5" w:name="nao_comprovacao_majoracao_mercado"/>
      <w:bookmarkEnd w:id="15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6" w:name="majora_preco_mercado_negociacao_frustra"/>
      <w:bookmarkEnd w:id="16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7"/>
      <w:r w:rsidRPr="00666FEB">
        <w:t>REMANEJAMENTO DAS QUANTIDADES REGISTRADAS NA ATA DE REGISTRO DE PREÇOS</w:t>
      </w:r>
      <w:commentRangeEnd w:id="17"/>
      <w:r w:rsidR="00815EE5">
        <w:rPr>
          <w:rStyle w:val="Refdecomentrio"/>
        </w:rPr>
        <w:commentReference w:id="17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8" w:name="gerenciador_estimador_é_partic_em_remane"/>
      <w:bookmarkEnd w:id="1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19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19"/>
      <w:r w:rsidR="00346A9C">
        <w:rPr>
          <w:rStyle w:val="Refdecomentrio"/>
        </w:rPr>
        <w:commentReference w:id="19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20" w:name="cancelamento"/>
      <w:bookmarkEnd w:id="2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1" w:name="cancelamento_do_fornecedor"/>
      <w:bookmarkEnd w:id="2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2" w:name="cancelamento_da_ata"/>
      <w:bookmarkEnd w:id="2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478069BD" w:rsidR="00122461" w:rsidRPr="00A57CFC" w:rsidRDefault="00122461" w:rsidP="00B73E47">
      <w:pPr>
        <w:pStyle w:val="Nivel2"/>
      </w:pPr>
      <w:r w:rsidRPr="00A57CFC">
        <w:t xml:space="preserve">O descumprimento da Ata de Registro de Preços ensejará aplicação das penalidades estabelecidas </w:t>
      </w:r>
      <w:r w:rsidRPr="00A57CFC">
        <w:rPr>
          <w:i/>
        </w:rPr>
        <w:t xml:space="preserve">no </w:t>
      </w:r>
      <w:r w:rsidR="00954341" w:rsidRPr="00A57CFC">
        <w:rPr>
          <w:i/>
        </w:rPr>
        <w:t>e</w:t>
      </w:r>
      <w:r w:rsidRPr="00A57CFC">
        <w:rPr>
          <w:i/>
        </w:rPr>
        <w:t>dital</w:t>
      </w:r>
      <w:r w:rsidR="00A57CFC" w:rsidRPr="00A57CFC">
        <w:rPr>
          <w:i/>
        </w:rPr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3"/>
      <w:r w:rsidRPr="009D6CCC">
        <w:t>injustificadamente</w:t>
      </w:r>
      <w:commentRangeEnd w:id="23"/>
      <w:r w:rsidR="00DB6DA9" w:rsidRPr="009D6CCC">
        <w:rPr>
          <w:rStyle w:val="Refdecomentrio"/>
          <w:i/>
          <w:iCs/>
        </w:rPr>
        <w:commentReference w:id="23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CE3C623" w:rsidR="00C5111B" w:rsidRPr="00A57CFC" w:rsidRDefault="00CB46FC" w:rsidP="00B73E47">
      <w:pPr>
        <w:pStyle w:val="Nivel2"/>
      </w:pPr>
      <w:r w:rsidRPr="00A57CFC">
        <w:t>As condições gerais d</w:t>
      </w:r>
      <w:r w:rsidR="004E56C4" w:rsidRPr="00A57CFC">
        <w:t>e execução do objeto</w:t>
      </w:r>
      <w:r w:rsidRPr="00A57CFC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A57CFC">
        <w:t xml:space="preserve">, ANEXO </w:t>
      </w:r>
      <w:r w:rsidR="003A7990" w:rsidRPr="00A57CFC">
        <w:rPr>
          <w:i/>
        </w:rPr>
        <w:t>AO EDITAL</w:t>
      </w:r>
    </w:p>
    <w:p w14:paraId="019E62BE" w14:textId="1613ABAE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="000A627F">
        <w:rPr>
          <w:rFonts w:ascii="Arial" w:hAnsi="Arial" w:cs="Arial"/>
          <w:sz w:val="20"/>
          <w:szCs w:val="20"/>
        </w:rPr>
        <w:t>.</w:t>
      </w:r>
      <w:bookmarkStart w:id="24" w:name="_GoBack"/>
      <w:bookmarkEnd w:id="24"/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5"/>
      <w:r>
        <w:rPr>
          <w:rFonts w:ascii="Arial" w:hAnsi="Arial" w:cs="Arial"/>
          <w:color w:val="000000"/>
          <w:sz w:val="20"/>
          <w:szCs w:val="20"/>
        </w:rPr>
        <w:t>Anexo</w:t>
      </w:r>
      <w:commentRangeEnd w:id="25"/>
      <w:r w:rsidR="00346A9C">
        <w:rPr>
          <w:rStyle w:val="Refdecomentrio"/>
        </w:rPr>
        <w:commentReference w:id="25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0A627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A627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0A627F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0A627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A627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0A627F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4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5" w:author="Autor" w:initials="A">
    <w:p w14:paraId="2B15E9A8" w14:textId="77777777" w:rsidR="00EA2ED3" w:rsidRDefault="00EA2ED3" w:rsidP="00EA2ED3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02B1AE46" w14:textId="77777777" w:rsidR="00EA2ED3" w:rsidRDefault="00EA2ED3" w:rsidP="00EA2ED3">
      <w:pPr>
        <w:pStyle w:val="Textodecomentrio"/>
      </w:pPr>
      <w:r>
        <w:t>"Art. 4º  É permitido o registro de preços com indicação limitada a unidades de contratação, sem indicação do total a ser adquirido, apenas nas seguintes situações:</w:t>
      </w:r>
    </w:p>
    <w:p w14:paraId="7577578B" w14:textId="77777777" w:rsidR="00EA2ED3" w:rsidRDefault="00EA2ED3" w:rsidP="00EA2ED3">
      <w:pPr>
        <w:pStyle w:val="Textodecomentrio"/>
      </w:pPr>
      <w:r>
        <w:t>I - quando for a primeira licitação ou contratação direta para o objeto e o órgão ou a entidade não tiver registro de demandas anteriores;</w:t>
      </w:r>
    </w:p>
    <w:p w14:paraId="7E665E77" w14:textId="77777777" w:rsidR="00EA2ED3" w:rsidRDefault="00EA2ED3" w:rsidP="00EA2ED3">
      <w:pPr>
        <w:pStyle w:val="Textodecomentrio"/>
      </w:pPr>
      <w:r>
        <w:t>II - no caso de alimento perecível; ou</w:t>
      </w:r>
    </w:p>
    <w:p w14:paraId="3842EC73" w14:textId="77777777" w:rsidR="00EA2ED3" w:rsidRDefault="00EA2ED3" w:rsidP="00EA2ED3">
      <w:pPr>
        <w:pStyle w:val="Textodecomentrio"/>
      </w:pPr>
      <w:r>
        <w:t>III - no caso em que o serviço estiver integrado ao fornecimento de bens.</w:t>
      </w:r>
    </w:p>
    <w:p w14:paraId="7A75BCEF" w14:textId="77777777" w:rsidR="00EA2ED3" w:rsidRDefault="00EA2ED3" w:rsidP="00EA2ED3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1DE0FC4" w14:textId="77777777" w:rsidR="00EA2ED3" w:rsidRDefault="00EA2ED3" w:rsidP="00EA2ED3">
      <w:pPr>
        <w:pStyle w:val="Textodecomentrio"/>
      </w:pPr>
    </w:p>
    <w:p w14:paraId="0F0F9E42" w14:textId="77777777" w:rsidR="00EA2ED3" w:rsidRDefault="00EA2ED3" w:rsidP="00EA2ED3">
      <w:pPr>
        <w:pStyle w:val="Textodecomentrio"/>
      </w:pPr>
      <w: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 w14:paraId="65370B76" w14:textId="77777777" w:rsidR="00EA2ED3" w:rsidRDefault="00EA2ED3" w:rsidP="00EA2ED3">
      <w:pPr>
        <w:pStyle w:val="Textodecomentrio"/>
      </w:pPr>
      <w:r>
        <w:t>I - realizar procedimento público de intenção de registro de preços - IRP e, quando for o caso, estabelecer o número máximo de participantes, em conformidade com sua capacidade de gerenciamento;</w:t>
      </w:r>
    </w:p>
    <w:p w14:paraId="0BBFA4A2" w14:textId="77777777" w:rsidR="00EA2ED3" w:rsidRDefault="00EA2ED3" w:rsidP="00EA2ED3">
      <w:pPr>
        <w:pStyle w:val="Textodecomentrio"/>
      </w:pPr>
      <w:r>
        <w:t>[...]</w:t>
      </w:r>
    </w:p>
    <w:p w14:paraId="521B8A81" w14:textId="02303868" w:rsidR="00EA2ED3" w:rsidRDefault="00EA2ED3" w:rsidP="00EA2ED3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7F770D33" w14:textId="1C32AC52" w:rsidR="00EA2ED3" w:rsidRDefault="00EA2ED3" w:rsidP="00EA2ED3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6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10" w:author="Autor" w:initials="A">
    <w:p w14:paraId="21DC833B" w14:textId="040A46D6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1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7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19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3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5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27F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CFC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52c93ea8-e2de-466c-b401-d7fabeb9490e"/>
    <ds:schemaRef ds:uri="http://purl.org/dc/elements/1.1/"/>
    <ds:schemaRef ds:uri="http://schemas.microsoft.com/office/2006/metadata/properties"/>
    <ds:schemaRef ds:uri="http://schemas.microsoft.com/office/infopath/2007/PartnerControls"/>
    <ds:schemaRef ds:uri="d7c48ea4-4748-4e79-bb61-d51d73419c9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1830E03-02A4-4A4E-ABFB-2F9F09AF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2844</Words>
  <Characters>15950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2023-11-10T14:27:00Z</dcterms:created>
  <dcterms:modified xsi:type="dcterms:W3CDTF">2023-11-10T14:29:00Z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